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3708" w14:textId="77777777" w:rsidR="00261AD4" w:rsidRPr="00391870" w:rsidRDefault="00261AD4" w:rsidP="00261AD4">
      <w:pPr>
        <w:rPr>
          <w:rFonts w:ascii="Palatino Linotype" w:hAnsi="Palatino Linotype"/>
          <w:i/>
          <w:color w:val="943634"/>
        </w:rPr>
      </w:pPr>
      <w:r w:rsidRPr="00391870">
        <w:rPr>
          <w:rFonts w:ascii="Palatino Linotype" w:hAnsi="Palatino Linotype"/>
          <w:i/>
          <w:color w:val="943634"/>
        </w:rPr>
        <w:t>“Painting gives visible existence to what profane vision believes to be invisible.”</w:t>
      </w:r>
    </w:p>
    <w:p w14:paraId="6B8A09D7" w14:textId="77777777" w:rsidR="00261AD4" w:rsidRPr="00391870" w:rsidRDefault="00261AD4" w:rsidP="00261AD4">
      <w:pPr>
        <w:rPr>
          <w:rFonts w:ascii="Palatino Linotype" w:hAnsi="Palatino Linotype"/>
          <w:color w:val="943634"/>
        </w:rPr>
      </w:pPr>
      <w:r w:rsidRPr="00391870">
        <w:rPr>
          <w:rFonts w:ascii="Palatino Linotype" w:hAnsi="Palatino Linotype"/>
          <w:color w:val="943634"/>
        </w:rPr>
        <w:t xml:space="preserve">Maurice Merleau-Ponty, </w:t>
      </w:r>
      <w:r w:rsidRPr="00391870">
        <w:rPr>
          <w:rFonts w:ascii="Palatino Linotype" w:hAnsi="Palatino Linotype"/>
          <w:color w:val="943634"/>
          <w:u w:val="single"/>
        </w:rPr>
        <w:t xml:space="preserve">The </w:t>
      </w:r>
      <w:proofErr w:type="spellStart"/>
      <w:r w:rsidRPr="00391870">
        <w:rPr>
          <w:rFonts w:ascii="Palatino Linotype" w:hAnsi="Palatino Linotype"/>
          <w:color w:val="943634"/>
          <w:u w:val="single"/>
        </w:rPr>
        <w:t>Phenomonology</w:t>
      </w:r>
      <w:proofErr w:type="spellEnd"/>
      <w:r w:rsidRPr="00391870">
        <w:rPr>
          <w:rFonts w:ascii="Palatino Linotype" w:hAnsi="Palatino Linotype"/>
          <w:color w:val="943634"/>
          <w:u w:val="single"/>
        </w:rPr>
        <w:t xml:space="preserve"> of Perception</w:t>
      </w:r>
      <w:r w:rsidRPr="00391870">
        <w:rPr>
          <w:rFonts w:ascii="Palatino Linotype" w:hAnsi="Palatino Linotype"/>
          <w:color w:val="943634"/>
        </w:rPr>
        <w:t>.</w:t>
      </w:r>
    </w:p>
    <w:p w14:paraId="29A87870" w14:textId="77777777" w:rsidR="00261AD4" w:rsidRDefault="00261AD4" w:rsidP="00261AD4">
      <w:pPr>
        <w:rPr>
          <w:rFonts w:ascii="Palatino Linotype" w:hAnsi="Palatino Linotype"/>
        </w:rPr>
      </w:pPr>
    </w:p>
    <w:p w14:paraId="3F2139ED" w14:textId="77777777" w:rsidR="00261AD4" w:rsidRPr="00D3287A" w:rsidRDefault="00261AD4" w:rsidP="00261AD4">
      <w:pPr>
        <w:rPr>
          <w:rFonts w:ascii="Palatino Linotype" w:hAnsi="Palatino Linotype"/>
          <w:b/>
          <w:sz w:val="32"/>
          <w:szCs w:val="32"/>
        </w:rPr>
      </w:pPr>
      <w:r w:rsidRPr="00D3287A">
        <w:rPr>
          <w:rFonts w:ascii="Palatino Linotype" w:hAnsi="Palatino Linotype"/>
          <w:b/>
          <w:sz w:val="32"/>
          <w:szCs w:val="32"/>
        </w:rPr>
        <w:t>Artist Statement</w:t>
      </w:r>
    </w:p>
    <w:p w14:paraId="78B81FBF" w14:textId="77777777" w:rsidR="00257B3A" w:rsidRDefault="00257B3A">
      <w:pPr>
        <w:rPr>
          <w:rFonts w:ascii="Palatino Linotype" w:hAnsi="Palatino Linotype"/>
          <w:sz w:val="24"/>
          <w:szCs w:val="24"/>
        </w:rPr>
      </w:pPr>
    </w:p>
    <w:p w14:paraId="4AA6DCBF" w14:textId="77777777" w:rsidR="0061671B" w:rsidRDefault="00E95692">
      <w:pPr>
        <w:rPr>
          <w:rFonts w:ascii="Palatino Linotype" w:hAnsi="Palatino Linotype"/>
          <w:sz w:val="24"/>
          <w:szCs w:val="24"/>
        </w:rPr>
      </w:pPr>
      <w:r w:rsidRPr="00E95692">
        <w:rPr>
          <w:rFonts w:ascii="Palatino Linotype" w:hAnsi="Palatino Linotype"/>
          <w:sz w:val="24"/>
          <w:szCs w:val="24"/>
        </w:rPr>
        <w:t>My paintings</w:t>
      </w:r>
      <w:r>
        <w:rPr>
          <w:rFonts w:ascii="Palatino Linotype" w:hAnsi="Palatino Linotype"/>
          <w:sz w:val="24"/>
          <w:szCs w:val="24"/>
        </w:rPr>
        <w:t xml:space="preserve"> explore specific qualities of light as both an observed experience and as a phenomenon of memory of place.  Sometimes I recall the expectant light of a moisture infused morning. Other times I think about the retreating warmth in the light of early evening.</w:t>
      </w:r>
    </w:p>
    <w:p w14:paraId="7E6F56B0" w14:textId="77777777" w:rsidR="00E95692" w:rsidRDefault="00E9569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Along with the specificity of the type of light in each painting, there is also a sense of the universal in that the paintings are not depicting any particular view of scenery. Rather they serve as an archetype to the</w:t>
      </w:r>
      <w:r w:rsidR="00257B3A">
        <w:rPr>
          <w:rFonts w:ascii="Palatino Linotype" w:hAnsi="Palatino Linotype"/>
          <w:sz w:val="24"/>
          <w:szCs w:val="24"/>
        </w:rPr>
        <w:t xml:space="preserve"> process of painting itself,</w:t>
      </w:r>
      <w:r w:rsidR="008B4538">
        <w:rPr>
          <w:rFonts w:ascii="Palatino Linotype" w:hAnsi="Palatino Linotype"/>
          <w:sz w:val="24"/>
          <w:szCs w:val="24"/>
        </w:rPr>
        <w:t xml:space="preserve"> with</w:t>
      </w:r>
      <w:r w:rsidR="00257B3A">
        <w:rPr>
          <w:rFonts w:ascii="Palatino Linotype" w:hAnsi="Palatino Linotype"/>
          <w:sz w:val="24"/>
          <w:szCs w:val="24"/>
        </w:rPr>
        <w:t xml:space="preserve"> the insis</w:t>
      </w:r>
      <w:r w:rsidR="008B4538">
        <w:rPr>
          <w:rFonts w:ascii="Palatino Linotype" w:hAnsi="Palatino Linotype"/>
          <w:sz w:val="24"/>
          <w:szCs w:val="24"/>
        </w:rPr>
        <w:t>tence of gestural brush strokes</w:t>
      </w:r>
      <w:r w:rsidR="00257B3A">
        <w:rPr>
          <w:rFonts w:ascii="Palatino Linotype" w:hAnsi="Palatino Linotype"/>
          <w:sz w:val="24"/>
          <w:szCs w:val="24"/>
        </w:rPr>
        <w:t xml:space="preserve"> confirming the overall idea of the painting as an abstraction first and foremost.</w:t>
      </w:r>
    </w:p>
    <w:p w14:paraId="105D8CD6" w14:textId="77777777" w:rsidR="00257B3A" w:rsidRDefault="00257B3A" w:rsidP="00257B3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These are abstract paintings rooted in the here and now by making use of both observed light and a remembered sense of space.</w:t>
      </w:r>
    </w:p>
    <w:p w14:paraId="6FF09A9F" w14:textId="77777777" w:rsidR="00257B3A" w:rsidRDefault="00257B3A" w:rsidP="00257B3A">
      <w:pPr>
        <w:rPr>
          <w:rStyle w:val="Strong"/>
          <w:rFonts w:ascii="Palatino Linotype" w:hAnsi="Palatino Linotype" w:cs="Tahoma"/>
          <w:b w:val="0"/>
        </w:rPr>
      </w:pPr>
      <w:r>
        <w:rPr>
          <w:rStyle w:val="Strong"/>
          <w:rFonts w:ascii="Palatino Linotype" w:hAnsi="Palatino Linotype" w:cs="Tahoma"/>
          <w:b w:val="0"/>
        </w:rPr>
        <w:t>Deliciously close, yet deliriously distant…like the mirage…</w:t>
      </w:r>
      <w:r w:rsidRPr="00177B4C">
        <w:rPr>
          <w:rStyle w:val="Strong"/>
          <w:rFonts w:ascii="Palatino Linotype" w:hAnsi="Palatino Linotype" w:cs="Tahoma"/>
          <w:b w:val="0"/>
        </w:rPr>
        <w:t> approaching the edge of recognition,</w:t>
      </w:r>
      <w:r>
        <w:rPr>
          <w:rStyle w:val="Strong"/>
          <w:rFonts w:ascii="Palatino Linotype" w:hAnsi="Palatino Linotype" w:cs="Tahoma"/>
          <w:b w:val="0"/>
        </w:rPr>
        <w:t xml:space="preserve"> yet</w:t>
      </w:r>
      <w:r w:rsidRPr="00177B4C">
        <w:rPr>
          <w:rStyle w:val="Strong"/>
          <w:rFonts w:ascii="Palatino Linotype" w:hAnsi="Palatino Linotype" w:cs="Tahoma"/>
          <w:b w:val="0"/>
        </w:rPr>
        <w:t xml:space="preserve"> careful to remain </w:t>
      </w:r>
      <w:r>
        <w:rPr>
          <w:rStyle w:val="Strong"/>
          <w:rFonts w:ascii="Palatino Linotype" w:hAnsi="Palatino Linotype" w:cs="Tahoma"/>
          <w:b w:val="0"/>
        </w:rPr>
        <w:t>untouchable…</w:t>
      </w:r>
      <w:r w:rsidR="008B4538">
        <w:rPr>
          <w:rStyle w:val="Strong"/>
          <w:rFonts w:ascii="Palatino Linotype" w:hAnsi="Palatino Linotype" w:cs="Tahoma"/>
          <w:b w:val="0"/>
        </w:rPr>
        <w:t>it is in this phenomenological space between the known and the unknown, that my paintings find life.</w:t>
      </w:r>
    </w:p>
    <w:p w14:paraId="7C68BE65" w14:textId="77777777" w:rsidR="00A7739C" w:rsidRDefault="00A7739C" w:rsidP="00A7739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My artistic influences include, but are not solely limited to:  Claude Monet, Vincent Van</w:t>
      </w:r>
      <w:r w:rsidR="00BD7650">
        <w:rPr>
          <w:rFonts w:ascii="Palatino Linotype" w:hAnsi="Palatino Linotype"/>
        </w:rPr>
        <w:t xml:space="preserve"> </w:t>
      </w:r>
      <w:r w:rsidR="008B4538">
        <w:rPr>
          <w:rFonts w:ascii="Palatino Linotype" w:hAnsi="Palatino Linotype"/>
        </w:rPr>
        <w:t xml:space="preserve">Gogh, </w:t>
      </w:r>
      <w:r>
        <w:rPr>
          <w:rFonts w:ascii="Palatino Linotype" w:hAnsi="Palatino Linotype"/>
        </w:rPr>
        <w:t xml:space="preserve">Pierre Bonnard, Mark Rothko, </w:t>
      </w:r>
      <w:proofErr w:type="spellStart"/>
      <w:r>
        <w:rPr>
          <w:rFonts w:ascii="Palatino Linotype" w:hAnsi="Palatino Linotype"/>
        </w:rPr>
        <w:t>Clyfford</w:t>
      </w:r>
      <w:proofErr w:type="spellEnd"/>
      <w:r>
        <w:rPr>
          <w:rFonts w:ascii="Palatino Linotype" w:hAnsi="Palatino Linotype"/>
        </w:rPr>
        <w:t xml:space="preserve"> Still, and Susan Rothenberg.</w:t>
      </w:r>
    </w:p>
    <w:p w14:paraId="595D139D" w14:textId="77777777" w:rsidR="00A7739C" w:rsidRPr="00177B4C" w:rsidRDefault="00A7739C" w:rsidP="00257B3A">
      <w:pPr>
        <w:rPr>
          <w:rFonts w:ascii="Palatino Linotype" w:hAnsi="Palatino Linotype" w:cs="Tahoma"/>
          <w:b/>
        </w:rPr>
      </w:pPr>
    </w:p>
    <w:p w14:paraId="62C64FAA" w14:textId="77777777" w:rsidR="00257B3A" w:rsidRDefault="00257B3A">
      <w:pPr>
        <w:rPr>
          <w:rFonts w:ascii="Palatino Linotype" w:hAnsi="Palatino Linotype"/>
          <w:sz w:val="24"/>
          <w:szCs w:val="24"/>
        </w:rPr>
      </w:pPr>
    </w:p>
    <w:p w14:paraId="6CEB2098" w14:textId="434B0A6E" w:rsidR="00261AD4" w:rsidRPr="00D3287A" w:rsidRDefault="00B471C0">
      <w:pPr>
        <w:rPr>
          <w:rFonts w:ascii="Palatino Linotype" w:hAnsi="Palatino Linotype"/>
          <w:color w:val="943634" w:themeColor="accent2" w:themeShade="BF"/>
          <w:sz w:val="32"/>
          <w:szCs w:val="32"/>
        </w:rPr>
      </w:pPr>
      <w:r w:rsidRPr="00D3287A">
        <w:rPr>
          <w:rFonts w:ascii="Palatino Linotype" w:hAnsi="Palatino Linotype"/>
          <w:color w:val="943634" w:themeColor="accent2" w:themeShade="BF"/>
          <w:sz w:val="32"/>
          <w:szCs w:val="32"/>
        </w:rPr>
        <w:t>Lyle J. Salmi   20</w:t>
      </w:r>
      <w:r w:rsidR="00D3287A" w:rsidRPr="00D3287A">
        <w:rPr>
          <w:rFonts w:ascii="Palatino Linotype" w:hAnsi="Palatino Linotype"/>
          <w:color w:val="943634" w:themeColor="accent2" w:themeShade="BF"/>
          <w:sz w:val="32"/>
          <w:szCs w:val="32"/>
        </w:rPr>
        <w:t>23</w:t>
      </w:r>
    </w:p>
    <w:p w14:paraId="134E6061" w14:textId="77777777" w:rsidR="00257B3A" w:rsidRPr="00E95692" w:rsidRDefault="00257B3A">
      <w:pPr>
        <w:rPr>
          <w:rFonts w:ascii="Palatino Linotype" w:hAnsi="Palatino Linotype"/>
          <w:sz w:val="24"/>
          <w:szCs w:val="24"/>
        </w:rPr>
      </w:pPr>
    </w:p>
    <w:sectPr w:rsidR="00257B3A" w:rsidRPr="00E9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92"/>
    <w:rsid w:val="00257B3A"/>
    <w:rsid w:val="00261AD4"/>
    <w:rsid w:val="0061671B"/>
    <w:rsid w:val="008B4538"/>
    <w:rsid w:val="00A7739C"/>
    <w:rsid w:val="00B471C0"/>
    <w:rsid w:val="00BD7650"/>
    <w:rsid w:val="00D3287A"/>
    <w:rsid w:val="00E95692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4BC2"/>
  <w15:docId w15:val="{8E8C2B16-F030-4D98-9ADF-57569C54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Millikin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Salmi</dc:creator>
  <cp:lastModifiedBy>Lyle Salmi</cp:lastModifiedBy>
  <cp:revision>2</cp:revision>
  <dcterms:created xsi:type="dcterms:W3CDTF">2023-08-17T14:43:00Z</dcterms:created>
  <dcterms:modified xsi:type="dcterms:W3CDTF">2023-08-17T14:43:00Z</dcterms:modified>
</cp:coreProperties>
</file>